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1676" w:rsidRDefault="00A41676" w:rsidP="00A41676">
      <w:pPr>
        <w:pStyle w:val="Style"/>
        <w:rPr>
          <w:sz w:val="2"/>
          <w:szCs w:val="2"/>
        </w:rPr>
      </w:pPr>
    </w:p>
    <w:p w:rsidR="00A41676" w:rsidRPr="009145F2" w:rsidRDefault="00A41676" w:rsidP="00A41676">
      <w:pPr>
        <w:pStyle w:val="Style"/>
        <w:framePr w:w="9230" w:h="648" w:wrap="auto" w:hAnchor="margin" w:x="365" w:y="10115"/>
        <w:spacing w:line="346" w:lineRule="exact"/>
        <w:ind w:left="19" w:right="442"/>
        <w:rPr>
          <w:iCs/>
          <w:sz w:val="27"/>
          <w:szCs w:val="27"/>
        </w:rPr>
      </w:pPr>
    </w:p>
    <w:p w:rsidR="00A41676" w:rsidRDefault="00A41676" w:rsidP="00A41676">
      <w:pPr>
        <w:pStyle w:val="Style"/>
        <w:framePr w:w="9370" w:h="274" w:wrap="auto" w:hAnchor="margin" w:x="365" w:y="13172"/>
        <w:spacing w:line="245" w:lineRule="exact"/>
        <w:ind w:left="8832"/>
        <w:rPr>
          <w:rFonts w:ascii="Courier New" w:hAnsi="Courier New" w:cs="Courier New"/>
          <w:w w:val="80"/>
          <w:sz w:val="22"/>
          <w:szCs w:val="22"/>
        </w:rPr>
      </w:pPr>
      <w:r>
        <w:rPr>
          <w:rFonts w:ascii="Courier New" w:hAnsi="Courier New" w:cs="Courier New"/>
          <w:w w:val="80"/>
          <w:sz w:val="22"/>
          <w:szCs w:val="22"/>
        </w:rPr>
        <w:t>2020</w:t>
      </w:r>
    </w:p>
    <w:p w:rsidR="00C60BBB" w:rsidRDefault="00C60BBB"/>
    <w:p w:rsidR="00A41676" w:rsidRDefault="00A41676"/>
    <w:p w:rsidR="00A41676" w:rsidRDefault="00A41676"/>
    <w:p w:rsidR="00A41676" w:rsidRDefault="00A41676" w:rsidP="00A41676">
      <w:pPr>
        <w:pStyle w:val="Style"/>
        <w:framePr w:w="9230" w:h="1762" w:wrap="auto" w:vAnchor="page" w:hAnchor="page" w:x="808" w:y="2160"/>
        <w:spacing w:line="437" w:lineRule="exact"/>
        <w:ind w:left="3278"/>
        <w:rPr>
          <w:b/>
          <w:bCs/>
          <w:w w:val="89"/>
          <w:sz w:val="40"/>
          <w:szCs w:val="40"/>
        </w:rPr>
      </w:pPr>
      <w:r>
        <w:rPr>
          <w:b/>
          <w:bCs/>
          <w:w w:val="89"/>
          <w:sz w:val="40"/>
          <w:szCs w:val="40"/>
        </w:rPr>
        <w:t xml:space="preserve">Motion Etiquette </w:t>
      </w:r>
    </w:p>
    <w:p w:rsidR="00A41676" w:rsidRDefault="00A41676" w:rsidP="00A41676">
      <w:pPr>
        <w:pStyle w:val="Style"/>
        <w:framePr w:w="9230" w:h="1762" w:wrap="auto" w:vAnchor="page" w:hAnchor="page" w:x="808" w:y="2160"/>
        <w:spacing w:before="206" w:line="346" w:lineRule="exact"/>
        <w:ind w:left="19" w:right="274"/>
        <w:rPr>
          <w:sz w:val="27"/>
          <w:szCs w:val="27"/>
        </w:rPr>
      </w:pPr>
      <w:r>
        <w:rPr>
          <w:sz w:val="27"/>
          <w:szCs w:val="27"/>
        </w:rPr>
        <w:t xml:space="preserve">Business is conducted at meetings through the presentation, discussion, and disposition of motions. "I move" is proper, not "I make a motion" or </w:t>
      </w:r>
    </w:p>
    <w:p w:rsidR="00A41676" w:rsidRDefault="00A41676" w:rsidP="00A41676">
      <w:pPr>
        <w:pStyle w:val="Style"/>
        <w:framePr w:w="9230" w:h="1762" w:wrap="auto" w:vAnchor="page" w:hAnchor="page" w:x="808" w:y="2160"/>
        <w:tabs>
          <w:tab w:val="left" w:leader="underscore" w:pos="3490"/>
        </w:tabs>
        <w:spacing w:line="322" w:lineRule="exact"/>
        <w:rPr>
          <w:sz w:val="27"/>
          <w:szCs w:val="27"/>
        </w:rPr>
      </w:pPr>
      <w:r>
        <w:rPr>
          <w:sz w:val="27"/>
          <w:szCs w:val="27"/>
        </w:rPr>
        <w:t xml:space="preserve">"Why don't we </w:t>
      </w:r>
      <w:r>
        <w:rPr>
          <w:sz w:val="27"/>
          <w:szCs w:val="27"/>
        </w:rPr>
        <w:tab/>
        <w:t xml:space="preserve">" </w:t>
      </w:r>
    </w:p>
    <w:p w:rsidR="00A41676" w:rsidRDefault="00A41676"/>
    <w:p w:rsidR="00A41676" w:rsidRDefault="00A41676" w:rsidP="00A41676">
      <w:pPr>
        <w:pStyle w:val="Style"/>
        <w:framePr w:w="9245" w:h="6202" w:wrap="auto" w:vAnchor="page" w:hAnchor="page" w:x="894" w:y="4783"/>
        <w:spacing w:line="312" w:lineRule="exact"/>
        <w:ind w:left="19"/>
        <w:rPr>
          <w:sz w:val="27"/>
          <w:szCs w:val="27"/>
        </w:rPr>
      </w:pPr>
      <w:r>
        <w:rPr>
          <w:sz w:val="27"/>
          <w:szCs w:val="27"/>
        </w:rPr>
        <w:t xml:space="preserve">To handle a motion: </w:t>
      </w:r>
    </w:p>
    <w:p w:rsidR="00A41676" w:rsidRDefault="00A41676" w:rsidP="00A41676">
      <w:pPr>
        <w:pStyle w:val="Style"/>
        <w:framePr w:w="9245" w:h="6202" w:wrap="auto" w:vAnchor="page" w:hAnchor="page" w:x="894" w:y="4783"/>
        <w:spacing w:before="158" w:line="350" w:lineRule="exact"/>
        <w:ind w:left="19" w:right="192"/>
        <w:rPr>
          <w:sz w:val="27"/>
          <w:szCs w:val="27"/>
        </w:rPr>
      </w:pPr>
      <w:r>
        <w:rPr>
          <w:sz w:val="27"/>
          <w:szCs w:val="27"/>
        </w:rPr>
        <w:t xml:space="preserve">1. A member is recognized by the chair and states the motion, such as, "I move that we increase our chapter dues by $10." </w:t>
      </w:r>
    </w:p>
    <w:p w:rsidR="00A41676" w:rsidRDefault="00A41676" w:rsidP="00A41676">
      <w:pPr>
        <w:pStyle w:val="Style"/>
        <w:framePr w:w="9245" w:h="6202" w:wrap="auto" w:vAnchor="page" w:hAnchor="page" w:x="894" w:y="4783"/>
        <w:numPr>
          <w:ilvl w:val="0"/>
          <w:numId w:val="1"/>
        </w:numPr>
        <w:spacing w:line="514" w:lineRule="exact"/>
        <w:ind w:left="322" w:hanging="302"/>
        <w:rPr>
          <w:sz w:val="27"/>
          <w:szCs w:val="27"/>
        </w:rPr>
      </w:pPr>
      <w:r>
        <w:rPr>
          <w:sz w:val="27"/>
          <w:szCs w:val="27"/>
        </w:rPr>
        <w:t xml:space="preserve">Another member states, without recognition, "I second that motion." </w:t>
      </w:r>
    </w:p>
    <w:p w:rsidR="00A41676" w:rsidRDefault="00A41676" w:rsidP="00A41676">
      <w:pPr>
        <w:pStyle w:val="Style"/>
        <w:framePr w:w="9245" w:h="6202" w:wrap="auto" w:vAnchor="page" w:hAnchor="page" w:x="894" w:y="4783"/>
        <w:numPr>
          <w:ilvl w:val="0"/>
          <w:numId w:val="2"/>
        </w:numPr>
        <w:spacing w:before="154" w:line="350" w:lineRule="exact"/>
        <w:ind w:left="24" w:right="528"/>
        <w:rPr>
          <w:sz w:val="27"/>
          <w:szCs w:val="27"/>
        </w:rPr>
      </w:pPr>
      <w:r>
        <w:rPr>
          <w:sz w:val="27"/>
          <w:szCs w:val="27"/>
        </w:rPr>
        <w:t xml:space="preserve">The chair restates the motion: "The motion has been made and seconded. Is there discussion on this motion?" </w:t>
      </w:r>
    </w:p>
    <w:p w:rsidR="00A41676" w:rsidRDefault="00A41676" w:rsidP="00A41676">
      <w:pPr>
        <w:pStyle w:val="Style"/>
        <w:framePr w:w="9245" w:h="6202" w:wrap="auto" w:vAnchor="page" w:hAnchor="page" w:x="894" w:y="4783"/>
        <w:spacing w:before="158" w:line="350" w:lineRule="exact"/>
        <w:ind w:left="19" w:right="192"/>
        <w:rPr>
          <w:sz w:val="27"/>
          <w:szCs w:val="27"/>
        </w:rPr>
      </w:pPr>
      <w:r>
        <w:rPr>
          <w:sz w:val="27"/>
          <w:szCs w:val="27"/>
        </w:rPr>
        <w:t xml:space="preserve">4. The maker of the motion is entitled to first discussion if so desired. The chair remains impartial. If there are members speaking for and against, they should speak alternately. </w:t>
      </w:r>
    </w:p>
    <w:p w:rsidR="00A41676" w:rsidRDefault="00A41676" w:rsidP="00A41676">
      <w:pPr>
        <w:pStyle w:val="Style"/>
        <w:framePr w:w="9245" w:h="6202" w:wrap="auto" w:vAnchor="page" w:hAnchor="page" w:x="894" w:y="4783"/>
        <w:spacing w:before="163" w:line="346" w:lineRule="exact"/>
        <w:ind w:left="5" w:right="10"/>
        <w:rPr>
          <w:sz w:val="27"/>
          <w:szCs w:val="27"/>
        </w:rPr>
      </w:pPr>
      <w:r>
        <w:rPr>
          <w:sz w:val="27"/>
          <w:szCs w:val="27"/>
        </w:rPr>
        <w:t xml:space="preserve">5. When discussion is completed, either because time for discussion has elapsed or no one else wishes to speak, the chair may close debate by saying, "Are you ready for the question?" If there is no opposition, continue with, "All in favor say 'Aye'." And then, "Those opposed say 'No'." </w:t>
      </w:r>
    </w:p>
    <w:p w:rsidR="00A41676" w:rsidRDefault="00A41676" w:rsidP="00A41676">
      <w:pPr>
        <w:pStyle w:val="Style"/>
        <w:framePr w:w="9245" w:h="6202" w:wrap="auto" w:vAnchor="page" w:hAnchor="page" w:x="894" w:y="4783"/>
        <w:spacing w:before="206" w:line="346" w:lineRule="exact"/>
        <w:ind w:left="19" w:right="274"/>
        <w:rPr>
          <w:sz w:val="27"/>
          <w:szCs w:val="27"/>
        </w:rPr>
      </w:pPr>
      <w:r>
        <w:rPr>
          <w:sz w:val="27"/>
          <w:szCs w:val="27"/>
        </w:rPr>
        <w:t xml:space="preserve">6. The chair will announce the result. If the decision is challenged, it may be decided </w:t>
      </w:r>
      <w:r>
        <w:rPr>
          <w:rFonts w:ascii="Times New Roman" w:hAnsi="Times New Roman" w:cs="Times New Roman"/>
          <w:w w:val="90"/>
          <w:sz w:val="28"/>
          <w:szCs w:val="28"/>
        </w:rPr>
        <w:t xml:space="preserve">by </w:t>
      </w:r>
      <w:r>
        <w:rPr>
          <w:sz w:val="27"/>
          <w:szCs w:val="27"/>
        </w:rPr>
        <w:t xml:space="preserve">a division - a counted vote. </w:t>
      </w:r>
    </w:p>
    <w:p w:rsidR="00A41676" w:rsidRDefault="00A41676">
      <w:bookmarkStart w:id="0" w:name="_GoBack"/>
      <w:bookmarkEnd w:id="0"/>
    </w:p>
    <w:sectPr w:rsidR="00A41676">
      <w:pgSz w:w="11900" w:h="16840"/>
      <w:pgMar w:top="360" w:right="11180" w:bottom="360" w:left="3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D84322"/>
    <w:multiLevelType w:val="singleLevel"/>
    <w:tmpl w:val="8BE43540"/>
    <w:lvl w:ilvl="0">
      <w:start w:val="2"/>
      <w:numFmt w:val="decimal"/>
      <w:lvlText w:val="%1."/>
      <w:legacy w:legacy="1" w:legacySpace="0" w:legacyIndent="0"/>
      <w:lvlJc w:val="left"/>
      <w:rPr>
        <w:rFonts w:ascii="Times New Roman" w:hAnsi="Times New Roman" w:cs="Times New Roman" w:hint="default"/>
      </w:rPr>
    </w:lvl>
  </w:abstractNum>
  <w:num w:numId="1">
    <w:abstractNumId w:val="0"/>
  </w:num>
  <w:num w:numId="2">
    <w:abstractNumId w:val="0"/>
    <w:lvlOverride w:ilvl="0">
      <w:lvl w:ilvl="0">
        <w:start w:val="3"/>
        <w:numFmt w:val="decimal"/>
        <w:lvlText w:val="%1."/>
        <w:legacy w:legacy="1" w:legacySpace="0" w:legacyIndent="0"/>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BBB"/>
    <w:rsid w:val="00A41676"/>
    <w:rsid w:val="00C60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635AD"/>
  <w15:chartTrackingRefBased/>
  <w15:docId w15:val="{9C512C4A-15D8-4765-BA60-5376A9E0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41676"/>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Peterson</dc:creator>
  <cp:keywords/>
  <dc:description/>
  <cp:lastModifiedBy>Britta Peterson</cp:lastModifiedBy>
  <cp:revision>2</cp:revision>
  <dcterms:created xsi:type="dcterms:W3CDTF">2020-02-11T18:06:00Z</dcterms:created>
  <dcterms:modified xsi:type="dcterms:W3CDTF">2020-02-11T18:06:00Z</dcterms:modified>
</cp:coreProperties>
</file>